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A8A" w:rsidRPr="00297C44" w:rsidRDefault="005B4A8A">
      <w:pPr>
        <w:widowControl/>
        <w:rPr>
          <w:rFonts w:ascii="Times New Roman" w:eastAsia="標楷體" w:hAnsi="Times New Roman" w:cs="Times New Roman"/>
          <w:b/>
          <w:sz w:val="28"/>
        </w:rPr>
      </w:pPr>
      <w:bookmarkStart w:id="0" w:name="_Toc355202412"/>
      <w:r w:rsidRPr="00297C44">
        <w:rPr>
          <w:rFonts w:ascii="Times New Roman" w:eastAsia="標楷體" w:hAnsi="Times New Roman" w:cs="Times New Roman"/>
          <w:b/>
          <w:sz w:val="28"/>
        </w:rPr>
        <w:t>表</w:t>
      </w:r>
      <w:r w:rsidRPr="00297C44">
        <w:rPr>
          <w:rFonts w:ascii="Times New Roman" w:eastAsia="標楷體" w:hAnsi="Times New Roman" w:cs="Times New Roman"/>
          <w:b/>
          <w:sz w:val="28"/>
        </w:rPr>
        <w:t>3</w:t>
      </w:r>
      <w:r w:rsidR="00912840" w:rsidRPr="00297C44">
        <w:rPr>
          <w:rFonts w:ascii="Times New Roman" w:eastAsia="標楷體" w:hAnsi="Times New Roman" w:cs="Times New Roman"/>
          <w:b/>
          <w:sz w:val="28"/>
        </w:rPr>
        <w:t>.2</w:t>
      </w:r>
      <w:r w:rsidR="00402645">
        <w:rPr>
          <w:rFonts w:ascii="Times New Roman" w:eastAsia="標楷體" w:hAnsi="Times New Roman" w:cs="Times New Roman" w:hint="eastAsia"/>
          <w:b/>
          <w:sz w:val="28"/>
        </w:rPr>
        <w:t>.</w:t>
      </w:r>
      <w:r w:rsidR="00402645">
        <w:rPr>
          <w:rFonts w:ascii="Times New Roman" w:eastAsia="標楷體" w:hAnsi="Times New Roman" w:cs="Times New Roman"/>
          <w:b/>
          <w:sz w:val="28"/>
        </w:rPr>
        <w:t>3</w:t>
      </w:r>
      <w:r w:rsidRPr="00297C44">
        <w:rPr>
          <w:rFonts w:ascii="Times New Roman" w:eastAsia="標楷體" w:hAnsi="Times New Roman" w:cs="Times New Roman"/>
          <w:b/>
          <w:sz w:val="28"/>
        </w:rPr>
        <w:t xml:space="preserve">  </w:t>
      </w:r>
      <w:r w:rsidRPr="00297C44">
        <w:rPr>
          <w:rFonts w:ascii="Times New Roman" w:eastAsia="標楷體" w:hAnsi="Times New Roman" w:cs="Times New Roman"/>
          <w:b/>
          <w:sz w:val="28"/>
        </w:rPr>
        <w:t>專任教師執行政府部會計畫案、產學計畫案及技術服務案資料表</w:t>
      </w:r>
      <w:r w:rsidRPr="00297C44">
        <w:rPr>
          <w:rFonts w:ascii="Times New Roman" w:eastAsia="標楷體" w:hAnsi="Times New Roman" w:cs="Times New Roman"/>
          <w:b/>
          <w:sz w:val="28"/>
        </w:rPr>
        <w:t>(105-107</w:t>
      </w:r>
      <w:r w:rsidRPr="00297C44">
        <w:rPr>
          <w:rFonts w:ascii="Times New Roman" w:eastAsia="標楷體" w:hAnsi="Times New Roman" w:cs="Times New Roman"/>
          <w:b/>
          <w:sz w:val="28"/>
        </w:rPr>
        <w:t>學年度</w:t>
      </w:r>
      <w:r w:rsidRPr="00297C44">
        <w:rPr>
          <w:rFonts w:ascii="Times New Roman" w:eastAsia="標楷體" w:hAnsi="Times New Roman" w:cs="Times New Roman"/>
          <w:b/>
          <w:sz w:val="28"/>
        </w:rPr>
        <w:t>)</w:t>
      </w:r>
    </w:p>
    <w:tbl>
      <w:tblPr>
        <w:tblW w:w="14880" w:type="dxa"/>
        <w:jc w:val="center"/>
        <w:tblCellMar>
          <w:left w:w="28" w:type="dxa"/>
          <w:right w:w="28" w:type="dxa"/>
        </w:tblCellMar>
        <w:tblLook w:val="04A0" w:firstRow="1" w:lastRow="0" w:firstColumn="1" w:lastColumn="0" w:noHBand="0" w:noVBand="1"/>
      </w:tblPr>
      <w:tblGrid>
        <w:gridCol w:w="709"/>
        <w:gridCol w:w="1119"/>
        <w:gridCol w:w="2286"/>
        <w:gridCol w:w="1559"/>
        <w:gridCol w:w="1276"/>
        <w:gridCol w:w="1276"/>
        <w:gridCol w:w="1134"/>
        <w:gridCol w:w="1276"/>
        <w:gridCol w:w="1134"/>
        <w:gridCol w:w="1166"/>
        <w:gridCol w:w="952"/>
        <w:gridCol w:w="993"/>
      </w:tblGrid>
      <w:tr w:rsidR="00C96C93" w:rsidRPr="00297C44" w:rsidTr="00BC2E25">
        <w:trPr>
          <w:trHeight w:val="330"/>
          <w:tblHeade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C96C93" w:rsidRPr="00297C44" w:rsidRDefault="00C96C93" w:rsidP="00C96C93">
            <w:pPr>
              <w:widowControl/>
              <w:ind w:leftChars="-50" w:left="-120" w:rightChars="-50" w:right="-120"/>
              <w:jc w:val="center"/>
              <w:rPr>
                <w:rFonts w:ascii="Times New Roman" w:eastAsia="標楷體" w:hAnsi="Times New Roman" w:cs="Times New Roman"/>
                <w:bCs/>
                <w:kern w:val="0"/>
                <w:szCs w:val="24"/>
              </w:rPr>
            </w:pPr>
            <w:r>
              <w:rPr>
                <w:rFonts w:ascii="Times New Roman" w:eastAsia="標楷體" w:hAnsi="Times New Roman" w:cs="Times New Roman" w:hint="eastAsia"/>
                <w:bCs/>
                <w:kern w:val="0"/>
                <w:szCs w:val="24"/>
              </w:rPr>
              <w:t>學</w:t>
            </w:r>
            <w:r w:rsidRPr="00297C44">
              <w:rPr>
                <w:rFonts w:ascii="Times New Roman" w:eastAsia="標楷體" w:hAnsi="Times New Roman" w:cs="Times New Roman"/>
                <w:bCs/>
                <w:kern w:val="0"/>
                <w:szCs w:val="24"/>
              </w:rPr>
              <w:t>年度</w:t>
            </w:r>
          </w:p>
        </w:tc>
        <w:tc>
          <w:tcPr>
            <w:tcW w:w="1119"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教師姓名</w:t>
            </w:r>
          </w:p>
        </w:tc>
        <w:tc>
          <w:tcPr>
            <w:tcW w:w="2286"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專案案名</w:t>
            </w:r>
          </w:p>
        </w:tc>
        <w:tc>
          <w:tcPr>
            <w:tcW w:w="1559"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專案類型選項</w:t>
            </w:r>
          </w:p>
        </w:tc>
        <w:tc>
          <w:tcPr>
            <w:tcW w:w="1276"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BC2E25" w:rsidRDefault="00C96C93" w:rsidP="00BC2E25">
            <w:pPr>
              <w:widowControl/>
              <w:ind w:leftChars="-50" w:left="-120" w:rightChars="-50" w:right="-120"/>
              <w:jc w:val="center"/>
              <w:rPr>
                <w:rFonts w:ascii="Times New Roman" w:eastAsia="標楷體" w:hAnsi="Times New Roman" w:cs="Times New Roman"/>
                <w:bCs/>
                <w:kern w:val="0"/>
                <w:szCs w:val="24"/>
              </w:rPr>
            </w:pPr>
            <w:r w:rsidRPr="00BC2E25">
              <w:rPr>
                <w:rFonts w:ascii="Times New Roman" w:eastAsia="標楷體" w:hAnsi="Times New Roman" w:cs="Times New Roman"/>
                <w:bCs/>
                <w:kern w:val="0"/>
                <w:szCs w:val="24"/>
              </w:rPr>
              <w:t>總計畫－執</w:t>
            </w:r>
          </w:p>
          <w:p w:rsidR="00C96C93" w:rsidRPr="00BC2E25" w:rsidRDefault="00C96C93" w:rsidP="00BC2E25">
            <w:pPr>
              <w:widowControl/>
              <w:ind w:leftChars="-50" w:left="-120" w:rightChars="-50" w:right="-120"/>
              <w:jc w:val="center"/>
              <w:rPr>
                <w:rFonts w:ascii="Times New Roman" w:eastAsia="標楷體" w:hAnsi="Times New Roman" w:cs="Times New Roman"/>
                <w:bCs/>
                <w:kern w:val="0"/>
                <w:szCs w:val="24"/>
              </w:rPr>
            </w:pPr>
            <w:r w:rsidRPr="00BC2E25">
              <w:rPr>
                <w:rFonts w:ascii="Times New Roman" w:eastAsia="標楷體" w:hAnsi="Times New Roman" w:cs="Times New Roman"/>
                <w:bCs/>
                <w:kern w:val="0"/>
                <w:szCs w:val="24"/>
              </w:rPr>
              <w:t>行起始日期</w:t>
            </w:r>
          </w:p>
        </w:tc>
        <w:tc>
          <w:tcPr>
            <w:tcW w:w="1276"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BC2E25" w:rsidRDefault="00C96C93" w:rsidP="00BC2E25">
            <w:pPr>
              <w:widowControl/>
              <w:ind w:leftChars="-50" w:left="-120" w:rightChars="-50" w:right="-120"/>
              <w:jc w:val="center"/>
              <w:rPr>
                <w:rFonts w:ascii="Times New Roman" w:eastAsia="標楷體" w:hAnsi="Times New Roman" w:cs="Times New Roman"/>
                <w:bCs/>
                <w:kern w:val="0"/>
                <w:szCs w:val="24"/>
              </w:rPr>
            </w:pPr>
            <w:r w:rsidRPr="00BC2E25">
              <w:rPr>
                <w:rFonts w:ascii="Times New Roman" w:eastAsia="標楷體" w:hAnsi="Times New Roman" w:cs="Times New Roman"/>
                <w:bCs/>
                <w:kern w:val="0"/>
                <w:szCs w:val="24"/>
              </w:rPr>
              <w:t>總計畫－執</w:t>
            </w:r>
          </w:p>
          <w:p w:rsidR="00C96C93" w:rsidRPr="00BC2E25" w:rsidRDefault="00C96C93" w:rsidP="00BC2E25">
            <w:pPr>
              <w:widowControl/>
              <w:ind w:leftChars="-50" w:left="-120" w:rightChars="-50" w:right="-120"/>
              <w:jc w:val="center"/>
              <w:rPr>
                <w:rFonts w:ascii="Times New Roman" w:eastAsia="標楷體" w:hAnsi="Times New Roman" w:cs="Times New Roman"/>
                <w:bCs/>
                <w:kern w:val="0"/>
                <w:szCs w:val="24"/>
              </w:rPr>
            </w:pPr>
            <w:r w:rsidRPr="00BC2E25">
              <w:rPr>
                <w:rFonts w:ascii="Times New Roman" w:eastAsia="標楷體" w:hAnsi="Times New Roman" w:cs="Times New Roman"/>
                <w:bCs/>
                <w:kern w:val="0"/>
                <w:szCs w:val="24"/>
              </w:rPr>
              <w:t>行結束日期</w:t>
            </w:r>
          </w:p>
        </w:tc>
        <w:tc>
          <w:tcPr>
            <w:tcW w:w="1134"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工作類別</w:t>
            </w:r>
          </w:p>
        </w:tc>
        <w:tc>
          <w:tcPr>
            <w:tcW w:w="1276"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總計畫－研</w:t>
            </w:r>
          </w:p>
          <w:p w:rsidR="00C96C93" w:rsidRPr="00297C44" w:rsidRDefault="00C96C93" w:rsidP="00C96C93">
            <w:pPr>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究總金額</w:t>
            </w:r>
          </w:p>
        </w:tc>
        <w:tc>
          <w:tcPr>
            <w:tcW w:w="1134"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主要經費</w:t>
            </w:r>
          </w:p>
          <w:p w:rsidR="00C96C93" w:rsidRPr="00297C44" w:rsidRDefault="00C96C93" w:rsidP="00C96C93">
            <w:pPr>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來源選項</w:t>
            </w:r>
          </w:p>
        </w:tc>
        <w:tc>
          <w:tcPr>
            <w:tcW w:w="1166"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主要經費</w:t>
            </w:r>
          </w:p>
          <w:p w:rsidR="00C96C93" w:rsidRPr="00297C44" w:rsidRDefault="00C96C93" w:rsidP="00C96C93">
            <w:pPr>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來源單位</w:t>
            </w:r>
          </w:p>
        </w:tc>
        <w:tc>
          <w:tcPr>
            <w:tcW w:w="952"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widowControl/>
              <w:ind w:leftChars="-50" w:left="-120" w:rightChars="-50" w:right="-120"/>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他校轉入</w:t>
            </w:r>
          </w:p>
          <w:p w:rsidR="00C96C93" w:rsidRPr="00297C44" w:rsidRDefault="00C96C93" w:rsidP="00C96C93">
            <w:pPr>
              <w:widowControl/>
              <w:ind w:leftChars="-50" w:left="-120" w:rightChars="-50" w:right="-120"/>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的專案</w:t>
            </w:r>
          </w:p>
        </w:tc>
        <w:tc>
          <w:tcPr>
            <w:tcW w:w="993" w:type="dxa"/>
            <w:tcBorders>
              <w:top w:val="single" w:sz="4" w:space="0" w:color="000000"/>
              <w:left w:val="nil"/>
              <w:bottom w:val="single" w:sz="4" w:space="0" w:color="000000"/>
              <w:right w:val="single" w:sz="4" w:space="0" w:color="000000"/>
            </w:tcBorders>
            <w:shd w:val="clear" w:color="auto" w:fill="E7E6E6" w:themeFill="background2"/>
            <w:vAlign w:val="center"/>
            <w:hideMark/>
          </w:tcPr>
          <w:p w:rsidR="00C96C93" w:rsidRPr="00297C44" w:rsidRDefault="00C96C93" w:rsidP="00C96C93">
            <w:pPr>
              <w:widowControl/>
              <w:ind w:leftChars="-50" w:left="-120" w:rightChars="-50" w:right="-120"/>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專案已轉</w:t>
            </w:r>
          </w:p>
          <w:p w:rsidR="00C96C93" w:rsidRPr="00297C44" w:rsidRDefault="00C96C93" w:rsidP="00C96C93">
            <w:pPr>
              <w:widowControl/>
              <w:ind w:leftChars="-50" w:left="-120" w:rightChars="-50" w:right="-120"/>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至他校</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新北市高級中等學校增調科班、課程審查及特色發展</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2016/1/1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w:t>
            </w:r>
            <w:bookmarkStart w:id="1" w:name="_GoBack"/>
            <w:bookmarkEnd w:id="1"/>
            <w:r w:rsidRPr="00DE0FD5">
              <w:rPr>
                <w:rFonts w:ascii="Times New Roman" w:eastAsia="標楷體" w:hAnsi="Times New Roman" w:cs="Times New Roman" w:hint="eastAsia"/>
                <w:color w:val="000000"/>
                <w:kern w:val="0"/>
                <w:szCs w:val="24"/>
              </w:rPr>
              <w:t>/12/31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1733119</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政府其他部會</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不含國科會、教育部</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技職體系系科盤整計畫：教育再造方案策略</w:t>
            </w:r>
            <w:r w:rsidRPr="00DE0FD5">
              <w:rPr>
                <w:rFonts w:ascii="Times New Roman" w:eastAsia="標楷體" w:hAnsi="Times New Roman" w:cs="Times New Roman" w:hint="eastAsia"/>
                <w:color w:val="000000"/>
                <w:kern w:val="0"/>
                <w:szCs w:val="24"/>
              </w:rPr>
              <w:t>2</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105</w:t>
            </w:r>
            <w:r w:rsidRPr="00DE0FD5">
              <w:rPr>
                <w:rFonts w:ascii="Times New Roman" w:eastAsia="標楷體" w:hAnsi="Times New Roman" w:cs="Times New Roman" w:hint="eastAsia"/>
                <w:color w:val="000000"/>
                <w:kern w:val="0"/>
                <w:szCs w:val="24"/>
              </w:rPr>
              <w:t>年系科調整相關作業行政協助計畫</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2016/3/1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2016/8/31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470000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技職司</w:t>
            </w:r>
            <w:r w:rsidRPr="00DE0FD5">
              <w:rPr>
                <w:rFonts w:ascii="Times New Roman" w:eastAsia="標楷體" w:hAnsi="Times New Roman" w:cs="Times New Roman" w:hint="eastAsia"/>
                <w:color w:val="000000"/>
                <w:kern w:val="0"/>
                <w:szCs w:val="24"/>
              </w:rPr>
              <w:t>459689</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r w:rsidRPr="00DE0FD5">
              <w:rPr>
                <w:rFonts w:ascii="Times New Roman" w:eastAsia="標楷體" w:hAnsi="Times New Roman" w:cs="Times New Roman" w:hint="eastAsia"/>
                <w:color w:val="000000"/>
                <w:kern w:val="0"/>
                <w:szCs w:val="24"/>
              </w:rPr>
              <w:t>學年度技專校院增調院所系科學位學程及招生名額審查作業</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2016/3/6</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2017/3/5</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4840000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教育部技術及職業教育司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75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新北市國民小學職業試探暨體驗教育課程實施計畫</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2016/5/1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1991674</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政府其他部會</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不含國科會、教育部</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02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職業繼續教育課程評鑑規劃</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2016/6/1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2016/10/31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364047</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新北市高級中等學校增調科班、課程審查及特色發展研究案</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1382667</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其他單位</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含法人機構及其他學校</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第二期技職教育再造計畫效益評估暨技職教育中程發展計畫規劃</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2017/4/1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2018/4/30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1952000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國民及學前教育署</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9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技職體系系科盤整計畫：教育再造方案策略</w:t>
            </w:r>
            <w:r w:rsidRPr="00DE0FD5">
              <w:rPr>
                <w:rFonts w:ascii="Times New Roman" w:eastAsia="標楷體" w:hAnsi="Times New Roman" w:cs="Times New Roman" w:hint="eastAsia"/>
                <w:color w:val="000000"/>
                <w:kern w:val="0"/>
                <w:szCs w:val="24"/>
              </w:rPr>
              <w:t>2</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105</w:t>
            </w:r>
            <w:r w:rsidRPr="00DE0FD5">
              <w:rPr>
                <w:rFonts w:ascii="Times New Roman" w:eastAsia="標楷體" w:hAnsi="Times New Roman" w:cs="Times New Roman" w:hint="eastAsia"/>
                <w:color w:val="000000"/>
                <w:kern w:val="0"/>
                <w:szCs w:val="24"/>
              </w:rPr>
              <w:t>年系科調整相關作業行政協助計畫</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2016/3/1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2016/8/31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470000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技職司</w:t>
            </w:r>
            <w:r w:rsidRPr="00DE0FD5">
              <w:rPr>
                <w:rFonts w:ascii="Times New Roman" w:eastAsia="標楷體" w:hAnsi="Times New Roman" w:cs="Times New Roman" w:hint="eastAsia"/>
                <w:color w:val="000000"/>
                <w:kern w:val="0"/>
                <w:szCs w:val="24"/>
              </w:rPr>
              <w:t>459689</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r w:rsidRPr="00DE0FD5">
              <w:rPr>
                <w:rFonts w:ascii="Times New Roman" w:eastAsia="標楷體" w:hAnsi="Times New Roman" w:cs="Times New Roman" w:hint="eastAsia"/>
                <w:color w:val="000000"/>
                <w:kern w:val="0"/>
                <w:szCs w:val="24"/>
              </w:rPr>
              <w:t>學年度技專校院增調院所系科學位學程及招生名額審查作業</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2016/3/6</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2017/3/5</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4840000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教育部技術及職業教育司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107</w:t>
            </w:r>
            <w:r w:rsidRPr="00DE0FD5">
              <w:rPr>
                <w:rFonts w:ascii="Times New Roman" w:eastAsia="標楷體" w:hAnsi="Times New Roman" w:cs="Times New Roman" w:hint="eastAsia"/>
                <w:color w:val="000000"/>
                <w:kern w:val="0"/>
                <w:szCs w:val="24"/>
              </w:rPr>
              <w:t>學年度大學校院教學資源現況調查、彙整及追蹤訪視事務性工作</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2016/9/1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2578500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高教司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教育部辦理「青年教育與就業儲蓄帳戶方案」規劃推動成效分析第一年計畫</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3498000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教育部青年教育與就業儲蓄帳戶專案辦公室</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107</w:t>
            </w:r>
            <w:r w:rsidRPr="00DE0FD5">
              <w:rPr>
                <w:rFonts w:ascii="Times New Roman" w:eastAsia="標楷體" w:hAnsi="Times New Roman" w:cs="Times New Roman" w:hint="eastAsia"/>
                <w:color w:val="000000"/>
                <w:kern w:val="0"/>
                <w:szCs w:val="24"/>
              </w:rPr>
              <w:t>學年度技專校院增調院所系科學位學程及招生名額審查作業</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2017/3/6</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2018/3/5</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4889000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教育部技術及職業教育司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張仁家</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工程及設計課程之創新教學</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創意產品融入專題實務課程教學之研究</w:t>
            </w:r>
            <w:r w:rsidRPr="00DE0FD5">
              <w:rPr>
                <w:rFonts w:ascii="Times New Roman" w:eastAsia="標楷體" w:hAnsi="Times New Roman" w:cs="Times New Roman" w:hint="eastAsia"/>
                <w:color w:val="000000"/>
                <w:kern w:val="0"/>
                <w:szCs w:val="24"/>
              </w:rPr>
              <w:t>(3/3)</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2014/8/1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2017/7/31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3495000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張仁家</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r w:rsidRPr="00DE0FD5">
              <w:rPr>
                <w:rFonts w:ascii="Times New Roman" w:eastAsia="標楷體" w:hAnsi="Times New Roman" w:cs="Times New Roman" w:hint="eastAsia"/>
                <w:color w:val="000000"/>
                <w:kern w:val="0"/>
                <w:szCs w:val="24"/>
              </w:rPr>
              <w:t>年十二年國民基本教育技職教育宣導方案</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2016/1/1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2850000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30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劉曉芬</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技職學術化</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一個技職教育史哲架構發想與行動實踐</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2016/8/1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2017/7/31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379000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36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楊心怡</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數學運算能力之探究與評量</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2016/8/1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2017/7/31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550000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6C7B78"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林志哲</w:t>
            </w:r>
          </w:p>
        </w:tc>
        <w:tc>
          <w:tcPr>
            <w:tcW w:w="228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為什麼會心存感謝？感恩特質的影響因素</w:t>
            </w:r>
          </w:p>
        </w:tc>
        <w:tc>
          <w:tcPr>
            <w:tcW w:w="155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2016/8/1</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2017/7/31</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tcPr>
          <w:p w:rsidR="006C7B78" w:rsidRPr="00DE0FD5" w:rsidRDefault="006C7B78" w:rsidP="006C7B78">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561000</w:t>
            </w:r>
          </w:p>
        </w:tc>
        <w:tc>
          <w:tcPr>
            <w:tcW w:w="1134" w:type="dxa"/>
            <w:tcBorders>
              <w:top w:val="nil"/>
              <w:left w:val="nil"/>
              <w:bottom w:val="single" w:sz="4" w:space="0" w:color="000000"/>
              <w:right w:val="single" w:sz="4" w:space="0" w:color="000000"/>
            </w:tcBorders>
            <w:shd w:val="clear" w:color="auto" w:fill="auto"/>
            <w:vAlign w:val="center"/>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70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林志哲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第二期技職教育再造計畫效益評估暨技職教育中程發展計畫規劃</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2017/4/1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2018/4/30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1952000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國民及學前教育署</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07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林宜玄</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技職體系系科盤整計畫：教育再造方案策略</w:t>
            </w:r>
            <w:r w:rsidRPr="00DE0FD5">
              <w:rPr>
                <w:rFonts w:ascii="Times New Roman" w:eastAsia="標楷體" w:hAnsi="Times New Roman" w:cs="Times New Roman" w:hint="eastAsia"/>
                <w:color w:val="000000"/>
                <w:kern w:val="0"/>
                <w:szCs w:val="24"/>
              </w:rPr>
              <w:t>2</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105</w:t>
            </w:r>
            <w:r w:rsidRPr="00DE0FD5">
              <w:rPr>
                <w:rFonts w:ascii="Times New Roman" w:eastAsia="標楷體" w:hAnsi="Times New Roman" w:cs="Times New Roman" w:hint="eastAsia"/>
                <w:color w:val="000000"/>
                <w:kern w:val="0"/>
                <w:szCs w:val="24"/>
              </w:rPr>
              <w:t>年系科調整相關作業行政協助計畫</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2016/3/1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2016/8/31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470000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技職司</w:t>
            </w:r>
            <w:r w:rsidRPr="00DE0FD5">
              <w:rPr>
                <w:rFonts w:ascii="Times New Roman" w:eastAsia="標楷體" w:hAnsi="Times New Roman" w:cs="Times New Roman" w:hint="eastAsia"/>
                <w:color w:val="000000"/>
                <w:kern w:val="0"/>
                <w:szCs w:val="24"/>
              </w:rPr>
              <w:t>459689</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75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林宜玄</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107</w:t>
            </w:r>
            <w:r w:rsidRPr="00DE0FD5">
              <w:rPr>
                <w:rFonts w:ascii="Times New Roman" w:eastAsia="標楷體" w:hAnsi="Times New Roman" w:cs="Times New Roman" w:hint="eastAsia"/>
                <w:color w:val="000000"/>
                <w:kern w:val="0"/>
                <w:szCs w:val="24"/>
              </w:rPr>
              <w:t>學年度大學校院教學資源現況調查、彙整及追蹤訪視事務性工作</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2016/9/1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2578500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高教司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19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蔡銘修</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新北市高級中等學校增調科班、課程審查及特色發展</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2016/1/1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2016/12/31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1733119</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政府其他部會</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不含國科會、教育部</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75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蔡銘修</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新北市高級中等學校增調科班、課程審查及特色發展研究案</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1382667</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其他單位</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含法人機構及其他學校</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215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105</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蔡佩珊</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探討網路搜尋行為與即時回饋對大學生線上論證概念、線上論證方法及線上論證品質之影響</w:t>
            </w:r>
            <w:r w:rsidRPr="00DE0FD5">
              <w:rPr>
                <w:rFonts w:ascii="Times New Roman" w:eastAsia="標楷體" w:hAnsi="Times New Roman" w:cs="Times New Roman" w:hint="eastAsia"/>
                <w:color w:val="000000"/>
                <w:kern w:val="0"/>
                <w:szCs w:val="24"/>
              </w:rPr>
              <w:t>(2/2)</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2015/2/1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1412000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6C7B78"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106</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新北市高級中等學校增調科班、課程審查及特色發展研究案</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2316881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其他單位</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含法人機構及其他學校</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70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108</w:t>
            </w:r>
            <w:r w:rsidRPr="00DE0FD5">
              <w:rPr>
                <w:rFonts w:ascii="Times New Roman" w:eastAsia="標楷體" w:hAnsi="Times New Roman" w:cs="Times New Roman" w:hint="eastAsia"/>
                <w:color w:val="000000"/>
                <w:kern w:val="0"/>
                <w:szCs w:val="24"/>
              </w:rPr>
              <w:t>學年度大學校院教學資源現況調查、彙整及追蹤訪視事務性工作</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2017/9/1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2018/8/31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2530000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高等教育司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124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「五專產業核心技能培育計畫」輔導及推動專案</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2017/10/1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2018/8/31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1117215</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9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私立大專院校轉型與退場評估專案計畫</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2017/12/1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2018/11/30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3750000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教育部技職司</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DE0FD5"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107</w:t>
            </w:r>
            <w:r w:rsidRPr="00DE0FD5">
              <w:rPr>
                <w:rFonts w:ascii="Times New Roman" w:eastAsia="標楷體" w:hAnsi="Times New Roman" w:cs="Times New Roman" w:hint="eastAsia"/>
                <w:color w:val="000000"/>
                <w:kern w:val="0"/>
                <w:szCs w:val="24"/>
              </w:rPr>
              <w:t>年度「青年教育與就業儲蓄帳戶方案」規劃與推動成效分析</w:t>
            </w:r>
          </w:p>
        </w:tc>
        <w:tc>
          <w:tcPr>
            <w:tcW w:w="1559"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2018/12/31</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2995000</w:t>
            </w:r>
          </w:p>
        </w:tc>
        <w:tc>
          <w:tcPr>
            <w:tcW w:w="1134"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DE0FD5">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教育部教育與就業儲蓄帳戶方案專案辦公室</w:t>
            </w:r>
          </w:p>
        </w:tc>
        <w:tc>
          <w:tcPr>
            <w:tcW w:w="952"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DE0FD5" w:rsidRPr="00DE0FD5" w:rsidRDefault="00DE0FD5" w:rsidP="00072FC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158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四技二專技優甄審入學之技術士證盤點研究</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2018/3/1</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2018/7/31</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567377</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其他單位</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含法人機構及其他學校</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技專校院招生策略委員會</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181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108</w:t>
            </w:r>
            <w:r w:rsidRPr="00DE0FD5">
              <w:rPr>
                <w:rFonts w:ascii="Times New Roman" w:eastAsia="標楷體" w:hAnsi="Times New Roman" w:cs="Times New Roman" w:hint="eastAsia"/>
                <w:color w:val="000000"/>
                <w:kern w:val="0"/>
                <w:szCs w:val="24"/>
              </w:rPr>
              <w:t>學年度技專校院增調院所系科學位學程及招生名額審查作業</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2018/3/6</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2019/3/5</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5715139</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技術及職業教育司</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345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張仁家</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科技校院整合校外實習與實務專題之課程發展、教材開發與教學實驗：採專題導向教學策略並以解決業界實務問題能力養成為目的</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總計畫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子計畫</w:t>
            </w:r>
            <w:r w:rsidRPr="00DE0FD5">
              <w:rPr>
                <w:rFonts w:ascii="Times New Roman" w:eastAsia="標楷體" w:hAnsi="Times New Roman" w:cs="Times New Roman" w:hint="eastAsia"/>
                <w:color w:val="000000"/>
                <w:kern w:val="0"/>
                <w:szCs w:val="24"/>
              </w:rPr>
              <w:t>3)(1/3)</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2017/8/1</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2020/7/31</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2675000</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張仁家</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科技校院整合校外實習與實務專題之課程發展、教材開發與教學實驗：採專題導向教學策略並以解決業界實務問題能力養成為目的</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總計畫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子計畫</w:t>
            </w:r>
            <w:r w:rsidRPr="00DE0FD5">
              <w:rPr>
                <w:rFonts w:ascii="Times New Roman" w:eastAsia="標楷體" w:hAnsi="Times New Roman" w:cs="Times New Roman" w:hint="eastAsia"/>
                <w:color w:val="000000"/>
                <w:kern w:val="0"/>
                <w:szCs w:val="24"/>
              </w:rPr>
              <w:t>3)(2/3)</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2017/8/1</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2020/7/31</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2675000</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張仁家</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教育部補助</w:t>
            </w:r>
            <w:r w:rsidRPr="00DE0FD5">
              <w:rPr>
                <w:rFonts w:ascii="Times New Roman" w:eastAsia="標楷體" w:hAnsi="Times New Roman" w:cs="Times New Roman" w:hint="eastAsia"/>
                <w:color w:val="000000"/>
                <w:kern w:val="0"/>
                <w:szCs w:val="24"/>
              </w:rPr>
              <w:t>106</w:t>
            </w:r>
            <w:r w:rsidRPr="00DE0FD5">
              <w:rPr>
                <w:rFonts w:ascii="Times New Roman" w:eastAsia="標楷體" w:hAnsi="Times New Roman" w:cs="Times New Roman" w:hint="eastAsia"/>
                <w:color w:val="000000"/>
                <w:kern w:val="0"/>
                <w:szCs w:val="24"/>
              </w:rPr>
              <w:t>年度獎勵科技大學教學卓越計畫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產業導師</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政府其他案件</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2017/9/1</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2018/1/31</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6400</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79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張仁家</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107</w:t>
            </w:r>
            <w:r w:rsidRPr="00DE0FD5">
              <w:rPr>
                <w:rFonts w:ascii="Times New Roman" w:eastAsia="標楷體" w:hAnsi="Times New Roman" w:cs="Times New Roman" w:hint="eastAsia"/>
                <w:color w:val="000000"/>
                <w:kern w:val="0"/>
                <w:szCs w:val="24"/>
              </w:rPr>
              <w:t>年高等教育深耕計畫─產業導師</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政府其他案件</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2022/12/31</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278870000</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劉曉芬</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教育部補助師資培育之大學精進師資素質及特色發展計畫</w:t>
            </w:r>
            <w:r w:rsidRPr="00DE0FD5">
              <w:rPr>
                <w:rFonts w:ascii="Times New Roman" w:eastAsia="標楷體" w:hAnsi="Times New Roman" w:cs="Times New Roman" w:hint="eastAsia"/>
                <w:color w:val="000000"/>
                <w:kern w:val="0"/>
                <w:szCs w:val="24"/>
              </w:rPr>
              <w:t xml:space="preserve">: </w:t>
            </w:r>
            <w:r w:rsidRPr="00DE0FD5">
              <w:rPr>
                <w:rFonts w:ascii="Times New Roman" w:eastAsia="標楷體" w:hAnsi="Times New Roman" w:cs="Times New Roman" w:hint="eastAsia"/>
                <w:color w:val="000000"/>
                <w:kern w:val="0"/>
                <w:szCs w:val="24"/>
              </w:rPr>
              <w:t>新時代技術型高中良師建構</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政府其他案件</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2017/8/1</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2018/7/31</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461000</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90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劉曉芬</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私立大專院校轉型與退場評估專案計畫</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2017/12/1</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2018/11/30</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3750000</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教育部技職司</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C37777" w:rsidRPr="00DE0FD5" w:rsidTr="00BC2E25">
        <w:trPr>
          <w:trHeight w:val="175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106</w:t>
            </w:r>
          </w:p>
        </w:tc>
        <w:tc>
          <w:tcPr>
            <w:tcW w:w="111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楊心怡</w:t>
            </w:r>
          </w:p>
        </w:tc>
        <w:tc>
          <w:tcPr>
            <w:tcW w:w="228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國中小學生視覺與語文工作記憶對數學運算能力之關聯性及預測力研究</w:t>
            </w:r>
          </w:p>
        </w:tc>
        <w:tc>
          <w:tcPr>
            <w:tcW w:w="1559"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2017/8/1</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2018/7/31</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655000</w:t>
            </w:r>
          </w:p>
        </w:tc>
        <w:tc>
          <w:tcPr>
            <w:tcW w:w="1134"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C37777" w:rsidRPr="00DE0FD5" w:rsidRDefault="00C37777" w:rsidP="00C37777">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4679FA" w:rsidRPr="00DE0FD5" w:rsidTr="00BC2E25">
        <w:trPr>
          <w:trHeight w:val="1984"/>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林志哲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教育部補助師資培育之大學精進師資素質及特色發展計畫</w:t>
            </w:r>
            <w:r w:rsidRPr="00DE0FD5">
              <w:rPr>
                <w:rFonts w:ascii="Times New Roman" w:eastAsia="標楷體" w:hAnsi="Times New Roman" w:cs="Times New Roman" w:hint="eastAsia"/>
                <w:color w:val="000000"/>
                <w:kern w:val="0"/>
                <w:szCs w:val="24"/>
              </w:rPr>
              <w:t xml:space="preserve">: </w:t>
            </w:r>
            <w:r w:rsidRPr="00DE0FD5">
              <w:rPr>
                <w:rFonts w:ascii="Times New Roman" w:eastAsia="標楷體" w:hAnsi="Times New Roman" w:cs="Times New Roman" w:hint="eastAsia"/>
                <w:color w:val="000000"/>
                <w:kern w:val="0"/>
                <w:szCs w:val="24"/>
              </w:rPr>
              <w:t>新時代技術型高中良師建構</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政府其他案件</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2018/7/31</w:t>
            </w:r>
          </w:p>
        </w:tc>
        <w:tc>
          <w:tcPr>
            <w:tcW w:w="1134"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jc w:val="both"/>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461000</w:t>
            </w:r>
          </w:p>
        </w:tc>
        <w:tc>
          <w:tcPr>
            <w:tcW w:w="1134"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4679FA" w:rsidRPr="00DE0FD5" w:rsidTr="00BC2E25">
        <w:trPr>
          <w:trHeight w:val="102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林志哲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私立大專院校轉型與退場評估專案計畫</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2017/12/1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2018/11/30</w:t>
            </w:r>
          </w:p>
        </w:tc>
        <w:tc>
          <w:tcPr>
            <w:tcW w:w="1134" w:type="dxa"/>
            <w:tcBorders>
              <w:top w:val="nil"/>
              <w:left w:val="nil"/>
              <w:bottom w:val="single" w:sz="4" w:space="0" w:color="000000"/>
              <w:right w:val="single" w:sz="4" w:space="0" w:color="000000"/>
            </w:tcBorders>
            <w:shd w:val="clear" w:color="auto" w:fill="auto"/>
            <w:vAlign w:val="center"/>
          </w:tcPr>
          <w:p w:rsidR="004679FA" w:rsidRDefault="004679FA" w:rsidP="004679FA">
            <w:pPr>
              <w:jc w:val="both"/>
            </w:pPr>
            <w:r w:rsidRPr="009032ED">
              <w:rPr>
                <w:rFonts w:ascii="Times New Roman" w:eastAsia="標楷體" w:hAnsi="Times New Roman" w:cs="Times New Roman" w:hint="eastAsia"/>
                <w:color w:val="000000"/>
                <w:kern w:val="0"/>
                <w:szCs w:val="24"/>
              </w:rPr>
              <w:t>共同</w:t>
            </w:r>
            <w:r w:rsidRPr="009032ED">
              <w:rPr>
                <w:rFonts w:ascii="Times New Roman" w:eastAsia="標楷體" w:hAnsi="Times New Roman" w:cs="Times New Roman" w:hint="eastAsia"/>
                <w:color w:val="000000"/>
                <w:kern w:val="0"/>
                <w:szCs w:val="24"/>
              </w:rPr>
              <w:t>(</w:t>
            </w:r>
            <w:r w:rsidRPr="009032ED">
              <w:rPr>
                <w:rFonts w:ascii="Times New Roman" w:eastAsia="標楷體" w:hAnsi="Times New Roman" w:cs="Times New Roman" w:hint="eastAsia"/>
                <w:color w:val="000000"/>
                <w:kern w:val="0"/>
                <w:szCs w:val="24"/>
              </w:rPr>
              <w:t>協同</w:t>
            </w:r>
            <w:r w:rsidRPr="009032ED">
              <w:rPr>
                <w:rFonts w:ascii="Times New Roman" w:eastAsia="標楷體" w:hAnsi="Times New Roman" w:cs="Times New Roman" w:hint="eastAsia"/>
                <w:color w:val="000000"/>
                <w:kern w:val="0"/>
                <w:szCs w:val="24"/>
              </w:rPr>
              <w:t>)</w:t>
            </w:r>
            <w:r w:rsidRPr="009032ED">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3750000</w:t>
            </w:r>
          </w:p>
        </w:tc>
        <w:tc>
          <w:tcPr>
            <w:tcW w:w="1134"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教育部技職司</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4679FA"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林志哲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四技二專技優甄審入學之技術士證盤點研究</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2018/3/1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2018/7/31</w:t>
            </w:r>
          </w:p>
        </w:tc>
        <w:tc>
          <w:tcPr>
            <w:tcW w:w="1134" w:type="dxa"/>
            <w:tcBorders>
              <w:top w:val="nil"/>
              <w:left w:val="nil"/>
              <w:bottom w:val="single" w:sz="4" w:space="0" w:color="000000"/>
              <w:right w:val="single" w:sz="4" w:space="0" w:color="000000"/>
            </w:tcBorders>
            <w:shd w:val="clear" w:color="auto" w:fill="auto"/>
            <w:vAlign w:val="center"/>
          </w:tcPr>
          <w:p w:rsidR="004679FA" w:rsidRDefault="004679FA" w:rsidP="004679FA">
            <w:pPr>
              <w:jc w:val="both"/>
            </w:pPr>
            <w:r w:rsidRPr="009032ED">
              <w:rPr>
                <w:rFonts w:ascii="Times New Roman" w:eastAsia="標楷體" w:hAnsi="Times New Roman" w:cs="Times New Roman" w:hint="eastAsia"/>
                <w:color w:val="000000"/>
                <w:kern w:val="0"/>
                <w:szCs w:val="24"/>
              </w:rPr>
              <w:t>共同</w:t>
            </w:r>
            <w:r w:rsidRPr="009032ED">
              <w:rPr>
                <w:rFonts w:ascii="Times New Roman" w:eastAsia="標楷體" w:hAnsi="Times New Roman" w:cs="Times New Roman" w:hint="eastAsia"/>
                <w:color w:val="000000"/>
                <w:kern w:val="0"/>
                <w:szCs w:val="24"/>
              </w:rPr>
              <w:t>(</w:t>
            </w:r>
            <w:r w:rsidRPr="009032ED">
              <w:rPr>
                <w:rFonts w:ascii="Times New Roman" w:eastAsia="標楷體" w:hAnsi="Times New Roman" w:cs="Times New Roman" w:hint="eastAsia"/>
                <w:color w:val="000000"/>
                <w:kern w:val="0"/>
                <w:szCs w:val="24"/>
              </w:rPr>
              <w:t>協同</w:t>
            </w:r>
            <w:r w:rsidRPr="009032ED">
              <w:rPr>
                <w:rFonts w:ascii="Times New Roman" w:eastAsia="標楷體" w:hAnsi="Times New Roman" w:cs="Times New Roman" w:hint="eastAsia"/>
                <w:color w:val="000000"/>
                <w:kern w:val="0"/>
                <w:szCs w:val="24"/>
              </w:rPr>
              <w:t>)</w:t>
            </w:r>
            <w:r w:rsidRPr="009032ED">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567377</w:t>
            </w:r>
          </w:p>
        </w:tc>
        <w:tc>
          <w:tcPr>
            <w:tcW w:w="1134"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其他單位</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含法人機構及其他學校</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技專校院招生策略委員會</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4679FA" w:rsidRPr="00DE0FD5" w:rsidTr="00BC2E25">
        <w:trPr>
          <w:trHeight w:val="107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林志哲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私立大專院校預警與退場制度與作業規劃</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2018/12/1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2019/11/30</w:t>
            </w:r>
          </w:p>
        </w:tc>
        <w:tc>
          <w:tcPr>
            <w:tcW w:w="1134" w:type="dxa"/>
            <w:tcBorders>
              <w:top w:val="nil"/>
              <w:left w:val="nil"/>
              <w:bottom w:val="single" w:sz="4" w:space="0" w:color="000000"/>
              <w:right w:val="single" w:sz="4" w:space="0" w:color="000000"/>
            </w:tcBorders>
            <w:shd w:val="clear" w:color="auto" w:fill="auto"/>
            <w:vAlign w:val="center"/>
          </w:tcPr>
          <w:p w:rsidR="004679FA" w:rsidRDefault="004679FA" w:rsidP="004679FA">
            <w:pPr>
              <w:jc w:val="both"/>
            </w:pPr>
            <w:r w:rsidRPr="009032ED">
              <w:rPr>
                <w:rFonts w:ascii="Times New Roman" w:eastAsia="標楷體" w:hAnsi="Times New Roman" w:cs="Times New Roman" w:hint="eastAsia"/>
                <w:color w:val="000000"/>
                <w:kern w:val="0"/>
                <w:szCs w:val="24"/>
              </w:rPr>
              <w:t>共同</w:t>
            </w:r>
            <w:r w:rsidRPr="009032ED">
              <w:rPr>
                <w:rFonts w:ascii="Times New Roman" w:eastAsia="標楷體" w:hAnsi="Times New Roman" w:cs="Times New Roman" w:hint="eastAsia"/>
                <w:color w:val="000000"/>
                <w:kern w:val="0"/>
                <w:szCs w:val="24"/>
              </w:rPr>
              <w:t>(</w:t>
            </w:r>
            <w:r w:rsidRPr="009032ED">
              <w:rPr>
                <w:rFonts w:ascii="Times New Roman" w:eastAsia="標楷體" w:hAnsi="Times New Roman" w:cs="Times New Roman" w:hint="eastAsia"/>
                <w:color w:val="000000"/>
                <w:kern w:val="0"/>
                <w:szCs w:val="24"/>
              </w:rPr>
              <w:t>協同</w:t>
            </w:r>
            <w:r w:rsidRPr="009032ED">
              <w:rPr>
                <w:rFonts w:ascii="Times New Roman" w:eastAsia="標楷體" w:hAnsi="Times New Roman" w:cs="Times New Roman" w:hint="eastAsia"/>
                <w:color w:val="000000"/>
                <w:kern w:val="0"/>
                <w:szCs w:val="24"/>
              </w:rPr>
              <w:t>)</w:t>
            </w:r>
            <w:r w:rsidRPr="009032ED">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5070000</w:t>
            </w:r>
          </w:p>
        </w:tc>
        <w:tc>
          <w:tcPr>
            <w:tcW w:w="1134"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技職司</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6C7B78" w:rsidRPr="00DE0FD5"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106</w:t>
            </w:r>
          </w:p>
        </w:tc>
        <w:tc>
          <w:tcPr>
            <w:tcW w:w="111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林宜玄</w:t>
            </w:r>
          </w:p>
        </w:tc>
        <w:tc>
          <w:tcPr>
            <w:tcW w:w="228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四技二專技優甄審入學之技術士證盤點研究</w:t>
            </w:r>
          </w:p>
        </w:tc>
        <w:tc>
          <w:tcPr>
            <w:tcW w:w="155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2018/3/1</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2018/7/31</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567377</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其他單位</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含法人機構及其他學校</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技專校院招生策略委員會</w:t>
            </w:r>
          </w:p>
        </w:tc>
        <w:tc>
          <w:tcPr>
            <w:tcW w:w="952"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6C7B78" w:rsidRPr="00DE0FD5" w:rsidTr="00BC2E25">
        <w:trPr>
          <w:trHeight w:val="141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蔡銘修</w:t>
            </w:r>
          </w:p>
        </w:tc>
        <w:tc>
          <w:tcPr>
            <w:tcW w:w="228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教育部補助</w:t>
            </w:r>
            <w:r w:rsidRPr="00DE0FD5">
              <w:rPr>
                <w:rFonts w:ascii="Times New Roman" w:eastAsia="標楷體" w:hAnsi="Times New Roman" w:cs="Times New Roman" w:hint="eastAsia"/>
                <w:color w:val="000000"/>
                <w:kern w:val="0"/>
                <w:szCs w:val="24"/>
              </w:rPr>
              <w:t>106</w:t>
            </w:r>
            <w:r w:rsidRPr="00DE0FD5">
              <w:rPr>
                <w:rFonts w:ascii="Times New Roman" w:eastAsia="標楷體" w:hAnsi="Times New Roman" w:cs="Times New Roman" w:hint="eastAsia"/>
                <w:color w:val="000000"/>
                <w:kern w:val="0"/>
                <w:szCs w:val="24"/>
              </w:rPr>
              <w:t>年度獎勵科技大學教學卓越計畫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產業導師</w:t>
            </w:r>
          </w:p>
        </w:tc>
        <w:tc>
          <w:tcPr>
            <w:tcW w:w="155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政府其他案件</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2017/9/1</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2018/1/31</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3200</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6C7B78" w:rsidRPr="00DE0FD5" w:rsidTr="00BC2E25">
        <w:trPr>
          <w:trHeight w:val="175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蔡銘修</w:t>
            </w:r>
          </w:p>
        </w:tc>
        <w:tc>
          <w:tcPr>
            <w:tcW w:w="228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新北市高級中等學校增調科班、課程審查及特色發展研究案</w:t>
            </w:r>
          </w:p>
        </w:tc>
        <w:tc>
          <w:tcPr>
            <w:tcW w:w="155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2018/12/31</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2316881</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其他單位</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含法人機構及其他學校</w:t>
            </w:r>
            <w:r w:rsidRPr="00DE0FD5">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6C7B78" w:rsidRPr="00DE0FD5" w:rsidTr="00BC2E25">
        <w:trPr>
          <w:trHeight w:val="136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蔡銘修</w:t>
            </w:r>
          </w:p>
        </w:tc>
        <w:tc>
          <w:tcPr>
            <w:tcW w:w="228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107</w:t>
            </w:r>
            <w:r w:rsidRPr="00DE0FD5">
              <w:rPr>
                <w:rFonts w:ascii="Times New Roman" w:eastAsia="標楷體" w:hAnsi="Times New Roman" w:cs="Times New Roman" w:hint="eastAsia"/>
                <w:color w:val="000000"/>
                <w:kern w:val="0"/>
                <w:szCs w:val="24"/>
              </w:rPr>
              <w:t>年高等教育深耕計畫－即時反饋系統導入教學</w:t>
            </w:r>
          </w:p>
        </w:tc>
        <w:tc>
          <w:tcPr>
            <w:tcW w:w="155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政府其他案件</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2022/12/31</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278870000</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6C7B78" w:rsidRPr="00DE0FD5" w:rsidTr="00BC2E25">
        <w:trPr>
          <w:trHeight w:val="141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蔡銘修</w:t>
            </w:r>
          </w:p>
        </w:tc>
        <w:tc>
          <w:tcPr>
            <w:tcW w:w="228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107</w:t>
            </w:r>
            <w:r w:rsidRPr="00DE0FD5">
              <w:rPr>
                <w:rFonts w:ascii="Times New Roman" w:eastAsia="標楷體" w:hAnsi="Times New Roman" w:cs="Times New Roman" w:hint="eastAsia"/>
                <w:color w:val="000000"/>
                <w:kern w:val="0"/>
                <w:szCs w:val="24"/>
              </w:rPr>
              <w:t>年高等教育深耕計畫－教學實踐研究計畫</w:t>
            </w:r>
          </w:p>
        </w:tc>
        <w:tc>
          <w:tcPr>
            <w:tcW w:w="1559"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政府其他案件</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2018/1/1</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2022/12/31</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278870000</w:t>
            </w:r>
          </w:p>
        </w:tc>
        <w:tc>
          <w:tcPr>
            <w:tcW w:w="1134"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6C7B78" w:rsidRPr="00DE0FD5" w:rsidRDefault="006C7B78" w:rsidP="006C7B78">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r>
      <w:tr w:rsidR="004679FA" w:rsidRPr="00DE0FD5" w:rsidTr="00BC2E25">
        <w:trPr>
          <w:trHeight w:val="2098"/>
          <w:jc w:val="center"/>
        </w:trPr>
        <w:tc>
          <w:tcPr>
            <w:tcW w:w="709"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lastRenderedPageBreak/>
              <w:t>106</w:t>
            </w:r>
          </w:p>
        </w:tc>
        <w:tc>
          <w:tcPr>
            <w:tcW w:w="1119" w:type="dxa"/>
            <w:tcBorders>
              <w:top w:val="single" w:sz="4" w:space="0" w:color="auto"/>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蔡佩珊</w:t>
            </w:r>
          </w:p>
        </w:tc>
        <w:tc>
          <w:tcPr>
            <w:tcW w:w="2286" w:type="dxa"/>
            <w:tcBorders>
              <w:top w:val="single" w:sz="4" w:space="0" w:color="auto"/>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教育部補助師資培育之大學精進師資素質及特色發展計畫</w:t>
            </w:r>
            <w:r w:rsidRPr="00DE0FD5">
              <w:rPr>
                <w:rFonts w:ascii="Times New Roman" w:eastAsia="標楷體" w:hAnsi="Times New Roman" w:cs="Times New Roman" w:hint="eastAsia"/>
                <w:color w:val="000000"/>
                <w:kern w:val="0"/>
                <w:szCs w:val="24"/>
              </w:rPr>
              <w:t xml:space="preserve">: </w:t>
            </w:r>
            <w:r w:rsidRPr="00DE0FD5">
              <w:rPr>
                <w:rFonts w:ascii="Times New Roman" w:eastAsia="標楷體" w:hAnsi="Times New Roman" w:cs="Times New Roman" w:hint="eastAsia"/>
                <w:color w:val="000000"/>
                <w:kern w:val="0"/>
                <w:szCs w:val="24"/>
              </w:rPr>
              <w:t>新時代技術型高中良師建構</w:t>
            </w:r>
          </w:p>
        </w:tc>
        <w:tc>
          <w:tcPr>
            <w:tcW w:w="1559" w:type="dxa"/>
            <w:tcBorders>
              <w:top w:val="single" w:sz="4" w:space="0" w:color="auto"/>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政府其他案件</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2017/8/1</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2018/7/31</w:t>
            </w:r>
          </w:p>
        </w:tc>
        <w:tc>
          <w:tcPr>
            <w:tcW w:w="1134" w:type="dxa"/>
            <w:tcBorders>
              <w:top w:val="single" w:sz="4" w:space="0" w:color="auto"/>
              <w:left w:val="nil"/>
              <w:bottom w:val="single" w:sz="4" w:space="0" w:color="000000"/>
              <w:right w:val="single" w:sz="4" w:space="0" w:color="000000"/>
            </w:tcBorders>
            <w:shd w:val="clear" w:color="auto" w:fill="auto"/>
            <w:vAlign w:val="center"/>
          </w:tcPr>
          <w:p w:rsidR="004679FA" w:rsidRDefault="00BD5AD2" w:rsidP="004679FA">
            <w:pPr>
              <w:jc w:val="both"/>
            </w:pPr>
            <w:r w:rsidRPr="00DE0FD5">
              <w:rPr>
                <w:rFonts w:ascii="Times New Roman" w:eastAsia="標楷體" w:hAnsi="Times New Roman" w:cs="Times New Roman" w:hint="eastAsia"/>
                <w:color w:val="000000"/>
                <w:kern w:val="0"/>
                <w:szCs w:val="24"/>
              </w:rPr>
              <w:t>共同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協同</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主持人</w:t>
            </w:r>
          </w:p>
        </w:tc>
        <w:tc>
          <w:tcPr>
            <w:tcW w:w="1276" w:type="dxa"/>
            <w:tcBorders>
              <w:top w:val="single" w:sz="4" w:space="0" w:color="auto"/>
              <w:left w:val="nil"/>
              <w:bottom w:val="single" w:sz="4" w:space="0" w:color="000000"/>
              <w:right w:val="single" w:sz="4" w:space="0" w:color="000000"/>
            </w:tcBorders>
            <w:shd w:val="clear" w:color="auto" w:fill="auto"/>
            <w:vAlign w:val="center"/>
          </w:tcPr>
          <w:p w:rsidR="004679FA" w:rsidRPr="00DE0FD5" w:rsidRDefault="004679FA" w:rsidP="004679FA">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461000</w:t>
            </w:r>
          </w:p>
        </w:tc>
        <w:tc>
          <w:tcPr>
            <w:tcW w:w="1134" w:type="dxa"/>
            <w:tcBorders>
              <w:top w:val="single" w:sz="4" w:space="0" w:color="auto"/>
              <w:left w:val="nil"/>
              <w:bottom w:val="single" w:sz="4" w:space="0" w:color="000000"/>
              <w:right w:val="single" w:sz="4" w:space="0" w:color="000000"/>
            </w:tcBorders>
            <w:shd w:val="clear" w:color="auto" w:fill="auto"/>
            <w:vAlign w:val="center"/>
          </w:tcPr>
          <w:p w:rsidR="004679FA" w:rsidRPr="00DE0FD5" w:rsidRDefault="004679FA" w:rsidP="004679FA">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1166" w:type="dxa"/>
            <w:tcBorders>
              <w:top w:val="single" w:sz="4" w:space="0" w:color="auto"/>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教育部</w:t>
            </w:r>
          </w:p>
        </w:tc>
        <w:tc>
          <w:tcPr>
            <w:tcW w:w="952" w:type="dxa"/>
            <w:tcBorders>
              <w:top w:val="single" w:sz="4" w:space="0" w:color="auto"/>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single" w:sz="4" w:space="0" w:color="auto"/>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6C7B78">
              <w:rPr>
                <w:rFonts w:ascii="Times New Roman" w:eastAsia="標楷體" w:hAnsi="Times New Roman" w:cs="Times New Roman" w:hint="eastAsia"/>
                <w:color w:val="000000"/>
                <w:kern w:val="0"/>
                <w:szCs w:val="24"/>
              </w:rPr>
              <w:t>否</w:t>
            </w:r>
          </w:p>
        </w:tc>
      </w:tr>
      <w:tr w:rsidR="004679FA" w:rsidRPr="00DE0FD5" w:rsidTr="00BC2E25">
        <w:trPr>
          <w:trHeight w:val="175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106</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蔡佩珊</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學習概念與學習方法在翻轉教室模式中的角色：行為歷程與成效之研究</w:t>
            </w:r>
            <w:r w:rsidRPr="00DE0FD5">
              <w:rPr>
                <w:rFonts w:ascii="Times New Roman" w:eastAsia="標楷體" w:hAnsi="Times New Roman" w:cs="Times New Roman" w:hint="eastAsia"/>
                <w:color w:val="000000"/>
                <w:kern w:val="0"/>
                <w:szCs w:val="24"/>
              </w:rPr>
              <w:t>(1/2)</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政府學術研究計畫</w:t>
            </w:r>
            <w:r w:rsidRPr="00DE0FD5">
              <w:rPr>
                <w:rFonts w:ascii="Times New Roman" w:eastAsia="標楷體" w:hAnsi="Times New Roman" w:cs="Times New Roman" w:hint="eastAsia"/>
                <w:color w:val="000000"/>
                <w:kern w:val="0"/>
                <w:szCs w:val="24"/>
              </w:rPr>
              <w:t>-</w:t>
            </w:r>
            <w:r w:rsidRPr="00DE0FD5">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2017/8/1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2019/7/31</w:t>
            </w:r>
          </w:p>
        </w:tc>
        <w:tc>
          <w:tcPr>
            <w:tcW w:w="1134" w:type="dxa"/>
            <w:tcBorders>
              <w:top w:val="nil"/>
              <w:left w:val="nil"/>
              <w:bottom w:val="single" w:sz="4" w:space="0" w:color="000000"/>
              <w:right w:val="single" w:sz="4" w:space="0" w:color="000000"/>
            </w:tcBorders>
            <w:shd w:val="clear" w:color="auto" w:fill="auto"/>
            <w:vAlign w:val="center"/>
          </w:tcPr>
          <w:p w:rsidR="004679FA" w:rsidRDefault="004679FA" w:rsidP="004679FA">
            <w:pPr>
              <w:jc w:val="both"/>
            </w:pPr>
            <w:r w:rsidRPr="000E4A76">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1395000</w:t>
            </w:r>
          </w:p>
        </w:tc>
        <w:tc>
          <w:tcPr>
            <w:tcW w:w="1134"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jc w:val="right"/>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tcPr>
          <w:p w:rsidR="004679FA" w:rsidRPr="00DE0FD5" w:rsidRDefault="004679FA" w:rsidP="004679FA">
            <w:pPr>
              <w:widowControl/>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DE0FD5">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DE0FD5" w:rsidRDefault="004679FA" w:rsidP="004679FA">
            <w:pPr>
              <w:widowControl/>
              <w:jc w:val="center"/>
              <w:rPr>
                <w:rFonts w:ascii="Times New Roman" w:eastAsia="標楷體" w:hAnsi="Times New Roman" w:cs="Times New Roman"/>
                <w:color w:val="000000"/>
                <w:kern w:val="0"/>
                <w:szCs w:val="24"/>
              </w:rPr>
            </w:pPr>
            <w:r w:rsidRPr="006C7B78">
              <w:rPr>
                <w:rFonts w:ascii="Times New Roman" w:eastAsia="標楷體" w:hAnsi="Times New Roman" w:cs="Times New Roman" w:hint="eastAsia"/>
                <w:color w:val="000000"/>
                <w:kern w:val="0"/>
                <w:szCs w:val="24"/>
              </w:rPr>
              <w:t>否</w:t>
            </w:r>
          </w:p>
        </w:tc>
      </w:tr>
      <w:tr w:rsidR="004679FA" w:rsidRPr="00B310CE" w:rsidTr="00BC2E25">
        <w:trPr>
          <w:trHeight w:val="153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五專產業核心技能培育計畫輔導及推動專案</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2018/9/1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2019/8/31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1114180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9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臺北市技術型高中課程審查、新課綱推動之諮詢暨輔導訪視研究案</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2019/1/1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2019/12/31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2479396</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其他單位</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含法人機構及其他學校</w:t>
            </w:r>
            <w:r w:rsidRPr="00B310CE">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臺北市政府教育局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4679FA" w:rsidRDefault="004679FA" w:rsidP="004679FA">
            <w:pPr>
              <w:jc w:val="center"/>
            </w:pPr>
            <w:r w:rsidRPr="00792448">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64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lastRenderedPageBreak/>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曾淑惠</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新北市高級中等學校科班增調、課程審查、新課綱推動及特色發展研究案</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2019/1/1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2019/12/31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2400000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其他單位</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含法人機構及其他學校</w:t>
            </w:r>
            <w:r w:rsidRPr="00B310CE">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4679FA" w:rsidRDefault="004679FA" w:rsidP="004679FA">
            <w:pPr>
              <w:jc w:val="center"/>
            </w:pPr>
            <w:r w:rsidRPr="00792448">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64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109</w:t>
            </w:r>
            <w:r w:rsidRPr="00B310CE">
              <w:rPr>
                <w:rFonts w:ascii="Times New Roman" w:eastAsia="標楷體" w:hAnsi="Times New Roman" w:cs="Times New Roman" w:hint="eastAsia"/>
                <w:color w:val="000000"/>
                <w:kern w:val="0"/>
                <w:szCs w:val="24"/>
              </w:rPr>
              <w:t>學年度大學校院教學資源現況調查、彙整及追蹤訪視事務性工作</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2018/9/1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2019/8/31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2750000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高教司</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19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五專產業核心技能培育計畫輔導及推動專案</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2018/9/1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2019/8/31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共同</w:t>
            </w:r>
            <w:r w:rsidRPr="00B310CE">
              <w:rPr>
                <w:rFonts w:ascii="Times New Roman" w:eastAsia="標楷體" w:hAnsi="Times New Roman" w:cs="Times New Roman"/>
                <w:color w:val="000000"/>
                <w:kern w:val="0"/>
                <w:szCs w:val="24"/>
              </w:rPr>
              <w:t>(</w:t>
            </w:r>
            <w:r w:rsidRPr="00B310CE">
              <w:rPr>
                <w:rFonts w:ascii="Times New Roman" w:eastAsia="標楷體" w:hAnsi="Times New Roman" w:cs="Times New Roman" w:hint="eastAsia"/>
                <w:color w:val="000000"/>
                <w:kern w:val="0"/>
                <w:szCs w:val="24"/>
              </w:rPr>
              <w:t>協同</w:t>
            </w:r>
            <w:r w:rsidRPr="00B310CE">
              <w:rPr>
                <w:rFonts w:ascii="Times New Roman" w:eastAsia="標楷體" w:hAnsi="Times New Roman" w:cs="Times New Roman"/>
                <w:color w:val="000000"/>
                <w:kern w:val="0"/>
                <w:szCs w:val="24"/>
              </w:rPr>
              <w:t>)</w:t>
            </w: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1114180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02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私立大專院校預警與退場制度與作業規劃</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2018/12/1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2019/11/30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5070000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技職司</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64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張嘉育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109</w:t>
            </w:r>
            <w:r w:rsidRPr="00B310CE">
              <w:rPr>
                <w:rFonts w:ascii="Times New Roman" w:eastAsia="標楷體" w:hAnsi="Times New Roman" w:cs="Times New Roman" w:hint="eastAsia"/>
                <w:color w:val="000000"/>
                <w:kern w:val="0"/>
                <w:szCs w:val="24"/>
              </w:rPr>
              <w:t>學年度技專校院增調院所系科學位學程及招生名額審查作業</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2019/3/6</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2020/3/5</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共同</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協同</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7103980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技術及職業教育司</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98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lastRenderedPageBreak/>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張仁家</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w:t>
            </w:r>
            <w:r w:rsidRPr="00B310CE">
              <w:rPr>
                <w:rFonts w:ascii="Times New Roman" w:eastAsia="標楷體" w:hAnsi="Times New Roman" w:cs="Times New Roman" w:hint="eastAsia"/>
                <w:color w:val="000000"/>
                <w:kern w:val="0"/>
                <w:szCs w:val="24"/>
              </w:rPr>
              <w:t>從核心素養到核心能力的技職人才培育校務巨量資料研究的</w:t>
            </w:r>
            <w:r w:rsidRPr="00B310CE">
              <w:rPr>
                <w:rFonts w:ascii="Times New Roman" w:eastAsia="標楷體" w:hAnsi="Times New Roman" w:cs="Times New Roman"/>
                <w:color w:val="000000"/>
                <w:kern w:val="0"/>
                <w:szCs w:val="24"/>
              </w:rPr>
              <w:t xml:space="preserve"> </w:t>
            </w:r>
            <w:r w:rsidRPr="00B310CE">
              <w:rPr>
                <w:rFonts w:ascii="Times New Roman" w:eastAsia="標楷體" w:hAnsi="Times New Roman" w:cs="Times New Roman" w:hint="eastAsia"/>
                <w:color w:val="000000"/>
                <w:kern w:val="0"/>
                <w:szCs w:val="24"/>
              </w:rPr>
              <w:t>應用－以國立某科技大學電資學院為例</w:t>
            </w:r>
            <w:r w:rsidRPr="00B310CE">
              <w:rPr>
                <w:rFonts w:ascii="Times New Roman" w:eastAsia="標楷體" w:hAnsi="Times New Roman" w:cs="Times New Roman"/>
                <w:color w:val="000000"/>
                <w:kern w:val="0"/>
                <w:szCs w:val="24"/>
              </w:rPr>
              <w:t>"</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政府學術研究計畫</w:t>
            </w:r>
            <w:r w:rsidRPr="00B310CE">
              <w:rPr>
                <w:rFonts w:ascii="Times New Roman" w:eastAsia="標楷體" w:hAnsi="Times New Roman" w:cs="Times New Roman"/>
                <w:color w:val="000000"/>
                <w:kern w:val="0"/>
                <w:szCs w:val="24"/>
              </w:rPr>
              <w:t>-</w:t>
            </w:r>
            <w:r w:rsidRPr="00B310CE">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2018/8/1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2019/7/31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800000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4679FA" w:rsidRDefault="004679FA" w:rsidP="004679FA">
            <w:pPr>
              <w:jc w:val="center"/>
            </w:pPr>
            <w:r w:rsidRPr="00082704">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306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張仁家</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科技校院整合校外實習與實務專題之課程發展、教材開發與教學實驗：採專題導向教學策略並以解決業界實務問題能力養成為目的</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總計畫</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子計畫</w:t>
            </w:r>
            <w:r w:rsidRPr="00B310CE">
              <w:rPr>
                <w:rFonts w:ascii="Times New Roman" w:eastAsia="標楷體" w:hAnsi="Times New Roman" w:cs="Times New Roman" w:hint="eastAsia"/>
                <w:color w:val="000000"/>
                <w:kern w:val="0"/>
                <w:szCs w:val="24"/>
              </w:rPr>
              <w:t>3)(3/3)</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政府學術研究計畫</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2017/8/1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2020/7/31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2675000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4679FA" w:rsidRDefault="004679FA" w:rsidP="004679FA">
            <w:pPr>
              <w:jc w:val="center"/>
            </w:pPr>
            <w:r w:rsidRPr="00082704">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02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劉曉芬</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私立大專院校預警與退場制度與作業規劃</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2018/12/1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2019/11/30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共同</w:t>
            </w:r>
            <w:r w:rsidRPr="00B310CE">
              <w:rPr>
                <w:rFonts w:ascii="Times New Roman" w:eastAsia="標楷體" w:hAnsi="Times New Roman" w:cs="Times New Roman"/>
                <w:color w:val="000000"/>
                <w:kern w:val="0"/>
                <w:szCs w:val="24"/>
              </w:rPr>
              <w:t>(</w:t>
            </w:r>
            <w:r w:rsidRPr="00B310CE">
              <w:rPr>
                <w:rFonts w:ascii="Times New Roman" w:eastAsia="標楷體" w:hAnsi="Times New Roman" w:cs="Times New Roman" w:hint="eastAsia"/>
                <w:color w:val="000000"/>
                <w:kern w:val="0"/>
                <w:szCs w:val="24"/>
              </w:rPr>
              <w:t>協同</w:t>
            </w:r>
            <w:r w:rsidRPr="00B310CE">
              <w:rPr>
                <w:rFonts w:ascii="Times New Roman" w:eastAsia="標楷體" w:hAnsi="Times New Roman" w:cs="Times New Roman"/>
                <w:color w:val="000000"/>
                <w:kern w:val="0"/>
                <w:szCs w:val="24"/>
              </w:rPr>
              <w:t>)</w:t>
            </w: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5070000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技職司</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660"/>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林志哲</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臺北市技術型高中課程審查、新課綱推動之諮詢暨輔導訪視研究案</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2019/1/1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2019/12/31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共同</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協同</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2479396</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其他單位</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含法人機構及其他學校</w:t>
            </w:r>
            <w:r w:rsidRPr="00B310CE">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臺北市政府教育局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07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lastRenderedPageBreak/>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蔡銘修</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SPOC</w:t>
            </w:r>
            <w:r w:rsidRPr="00B310CE">
              <w:rPr>
                <w:rFonts w:ascii="Times New Roman" w:eastAsia="標楷體" w:hAnsi="Times New Roman" w:cs="Times New Roman" w:hint="eastAsia"/>
                <w:color w:val="000000"/>
                <w:kern w:val="0"/>
                <w:szCs w:val="24"/>
              </w:rPr>
              <w:t>運用於師資培育課程之行動研究</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教育部計畫型獎助案</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2018/8/1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2019/7/31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235000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教育部</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64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蔡銘修</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新北市高級中等學校科班增調、課程審查、新課綱推動及特色發展研究案</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政府產學計畫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2019/1/1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2019/12/31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共同</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協同</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2400000</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其他單位</w:t>
            </w:r>
            <w:r w:rsidRPr="00B310CE">
              <w:rPr>
                <w:rFonts w:ascii="Times New Roman" w:eastAsia="標楷體" w:hAnsi="Times New Roman" w:cs="Times New Roman" w:hint="eastAsia"/>
                <w:color w:val="000000"/>
                <w:kern w:val="0"/>
                <w:szCs w:val="24"/>
              </w:rPr>
              <w:t>(</w:t>
            </w:r>
            <w:r w:rsidRPr="00B310CE">
              <w:rPr>
                <w:rFonts w:ascii="Times New Roman" w:eastAsia="標楷體" w:hAnsi="Times New Roman" w:cs="Times New Roman" w:hint="eastAsia"/>
                <w:color w:val="000000"/>
                <w:kern w:val="0"/>
                <w:szCs w:val="24"/>
              </w:rPr>
              <w:t>含法人機構及其他學校</w:t>
            </w:r>
            <w:r w:rsidRPr="00B310CE">
              <w:rPr>
                <w:rFonts w:ascii="Times New Roman" w:eastAsia="標楷體" w:hAnsi="Times New Roman" w:cs="Times New Roman" w:hint="eastAsia"/>
                <w:color w:val="000000"/>
                <w:kern w:val="0"/>
                <w:szCs w:val="24"/>
              </w:rPr>
              <w:t>)</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新北市政府教育局</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tr w:rsidR="004679FA" w:rsidRPr="00B310CE" w:rsidTr="00BC2E25">
        <w:trPr>
          <w:trHeight w:val="1757"/>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107</w:t>
            </w:r>
          </w:p>
        </w:tc>
        <w:tc>
          <w:tcPr>
            <w:tcW w:w="111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蔡佩珊</w:t>
            </w:r>
          </w:p>
        </w:tc>
        <w:tc>
          <w:tcPr>
            <w:tcW w:w="228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學習概念與學習方法在翻轉教室模式中的角色：行為歷程與成效之研究</w:t>
            </w:r>
            <w:r w:rsidRPr="00B310CE">
              <w:rPr>
                <w:rFonts w:ascii="Times New Roman" w:eastAsia="標楷體" w:hAnsi="Times New Roman" w:cs="Times New Roman"/>
                <w:color w:val="000000"/>
                <w:kern w:val="0"/>
                <w:szCs w:val="24"/>
              </w:rPr>
              <w:t>(2/2)</w:t>
            </w:r>
          </w:p>
        </w:tc>
        <w:tc>
          <w:tcPr>
            <w:tcW w:w="1559"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政府學術研究計畫</w:t>
            </w:r>
            <w:r w:rsidRPr="00B310CE">
              <w:rPr>
                <w:rFonts w:ascii="Times New Roman" w:eastAsia="標楷體" w:hAnsi="Times New Roman" w:cs="Times New Roman"/>
                <w:color w:val="000000"/>
                <w:kern w:val="0"/>
                <w:szCs w:val="24"/>
              </w:rPr>
              <w:t>-</w:t>
            </w:r>
            <w:r w:rsidRPr="00B310CE">
              <w:rPr>
                <w:rFonts w:ascii="Times New Roman" w:eastAsia="標楷體" w:hAnsi="Times New Roman" w:cs="Times New Roman" w:hint="eastAsia"/>
                <w:color w:val="000000"/>
                <w:kern w:val="0"/>
                <w:szCs w:val="24"/>
              </w:rPr>
              <w:t>國科會專題研究計畫</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2017/8/1</w:t>
            </w:r>
          </w:p>
        </w:tc>
        <w:tc>
          <w:tcPr>
            <w:tcW w:w="127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2019/7/31</w:t>
            </w:r>
          </w:p>
        </w:tc>
        <w:tc>
          <w:tcPr>
            <w:tcW w:w="1134"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主持人</w:t>
            </w:r>
          </w:p>
        </w:tc>
        <w:tc>
          <w:tcPr>
            <w:tcW w:w="1276" w:type="dxa"/>
            <w:tcBorders>
              <w:top w:val="nil"/>
              <w:left w:val="nil"/>
              <w:bottom w:val="single" w:sz="4" w:space="0" w:color="000000"/>
              <w:right w:val="single" w:sz="4" w:space="0" w:color="000000"/>
            </w:tcBorders>
            <w:shd w:val="clear" w:color="auto" w:fill="auto"/>
            <w:vAlign w:val="center"/>
          </w:tcPr>
          <w:p w:rsidR="004679FA" w:rsidRPr="00B310CE" w:rsidRDefault="004679FA" w:rsidP="004679FA">
            <w:pPr>
              <w:widowControl/>
              <w:jc w:val="right"/>
              <w:rPr>
                <w:rFonts w:ascii="Times New Roman" w:eastAsia="標楷體" w:hAnsi="Times New Roman" w:cs="Times New Roman"/>
                <w:color w:val="000000"/>
                <w:kern w:val="0"/>
                <w:szCs w:val="24"/>
              </w:rPr>
            </w:pPr>
            <w:r w:rsidRPr="00B310CE">
              <w:rPr>
                <w:rFonts w:ascii="Times New Roman" w:eastAsia="標楷體" w:hAnsi="Times New Roman" w:cs="Times New Roman"/>
                <w:color w:val="000000"/>
                <w:kern w:val="0"/>
                <w:szCs w:val="24"/>
              </w:rPr>
              <w:t>1395000</w:t>
            </w:r>
          </w:p>
        </w:tc>
        <w:tc>
          <w:tcPr>
            <w:tcW w:w="1134" w:type="dxa"/>
            <w:tcBorders>
              <w:top w:val="nil"/>
              <w:left w:val="nil"/>
              <w:bottom w:val="single" w:sz="4" w:space="0" w:color="000000"/>
              <w:right w:val="single" w:sz="4" w:space="0" w:color="000000"/>
            </w:tcBorders>
            <w:shd w:val="clear" w:color="auto" w:fill="auto"/>
            <w:vAlign w:val="center"/>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國科會</w:t>
            </w:r>
          </w:p>
        </w:tc>
        <w:tc>
          <w:tcPr>
            <w:tcW w:w="1166"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科技部</w:t>
            </w:r>
          </w:p>
        </w:tc>
        <w:tc>
          <w:tcPr>
            <w:tcW w:w="952"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c>
          <w:tcPr>
            <w:tcW w:w="993" w:type="dxa"/>
            <w:tcBorders>
              <w:top w:val="nil"/>
              <w:left w:val="nil"/>
              <w:bottom w:val="single" w:sz="4" w:space="0" w:color="000000"/>
              <w:right w:val="single" w:sz="4" w:space="0" w:color="000000"/>
            </w:tcBorders>
            <w:shd w:val="clear" w:color="auto" w:fill="auto"/>
            <w:vAlign w:val="center"/>
            <w:hideMark/>
          </w:tcPr>
          <w:p w:rsidR="004679FA" w:rsidRPr="00B310CE" w:rsidRDefault="004679FA" w:rsidP="004679FA">
            <w:pPr>
              <w:widowControl/>
              <w:jc w:val="center"/>
              <w:rPr>
                <w:rFonts w:ascii="Times New Roman" w:eastAsia="標楷體" w:hAnsi="Times New Roman" w:cs="Times New Roman"/>
                <w:color w:val="000000"/>
                <w:kern w:val="0"/>
                <w:szCs w:val="24"/>
              </w:rPr>
            </w:pPr>
            <w:r w:rsidRPr="00B310CE">
              <w:rPr>
                <w:rFonts w:ascii="Times New Roman" w:eastAsia="標楷體" w:hAnsi="Times New Roman" w:cs="Times New Roman" w:hint="eastAsia"/>
                <w:color w:val="000000"/>
                <w:kern w:val="0"/>
                <w:szCs w:val="24"/>
              </w:rPr>
              <w:t>否</w:t>
            </w:r>
          </w:p>
        </w:tc>
      </w:tr>
      <w:bookmarkEnd w:id="0"/>
    </w:tbl>
    <w:p w:rsidR="005B4A8A" w:rsidRPr="00297C44" w:rsidRDefault="005B4A8A">
      <w:pPr>
        <w:widowControl/>
        <w:rPr>
          <w:rFonts w:ascii="Times New Roman" w:eastAsia="標楷體" w:hAnsi="Times New Roman" w:cs="Times New Roman"/>
          <w:b/>
          <w:sz w:val="28"/>
        </w:rPr>
      </w:pPr>
    </w:p>
    <w:sectPr w:rsidR="005B4A8A" w:rsidRPr="00297C44" w:rsidSect="00313A00">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C7B" w:rsidRDefault="00381C7B" w:rsidP="005B4A8A">
      <w:r>
        <w:separator/>
      </w:r>
    </w:p>
  </w:endnote>
  <w:endnote w:type="continuationSeparator" w:id="0">
    <w:p w:rsidR="00381C7B" w:rsidRDefault="00381C7B" w:rsidP="005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C7B" w:rsidRDefault="00381C7B" w:rsidP="005B4A8A">
      <w:r>
        <w:separator/>
      </w:r>
    </w:p>
  </w:footnote>
  <w:footnote w:type="continuationSeparator" w:id="0">
    <w:p w:rsidR="00381C7B" w:rsidRDefault="00381C7B" w:rsidP="005B4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00"/>
    <w:rsid w:val="0003236E"/>
    <w:rsid w:val="00072FC8"/>
    <w:rsid w:val="000E3925"/>
    <w:rsid w:val="00174D9A"/>
    <w:rsid w:val="001947B1"/>
    <w:rsid w:val="00194DFD"/>
    <w:rsid w:val="001A3292"/>
    <w:rsid w:val="002400C3"/>
    <w:rsid w:val="00280F4D"/>
    <w:rsid w:val="00284626"/>
    <w:rsid w:val="00297C44"/>
    <w:rsid w:val="0030640E"/>
    <w:rsid w:val="00313A00"/>
    <w:rsid w:val="00381C7B"/>
    <w:rsid w:val="003B579E"/>
    <w:rsid w:val="003C37D9"/>
    <w:rsid w:val="003F336E"/>
    <w:rsid w:val="00402645"/>
    <w:rsid w:val="004346F0"/>
    <w:rsid w:val="0045460F"/>
    <w:rsid w:val="00457BAD"/>
    <w:rsid w:val="004679FA"/>
    <w:rsid w:val="004B4D41"/>
    <w:rsid w:val="004C0575"/>
    <w:rsid w:val="004C0F3C"/>
    <w:rsid w:val="004D4312"/>
    <w:rsid w:val="005B4A8A"/>
    <w:rsid w:val="005D0AA5"/>
    <w:rsid w:val="005F0DA2"/>
    <w:rsid w:val="00627E4C"/>
    <w:rsid w:val="0065220E"/>
    <w:rsid w:val="006C4BCA"/>
    <w:rsid w:val="006C7B78"/>
    <w:rsid w:val="00755BE4"/>
    <w:rsid w:val="00785213"/>
    <w:rsid w:val="00845F27"/>
    <w:rsid w:val="008913E4"/>
    <w:rsid w:val="008F04F6"/>
    <w:rsid w:val="00912840"/>
    <w:rsid w:val="009367E7"/>
    <w:rsid w:val="00982818"/>
    <w:rsid w:val="00A45FEE"/>
    <w:rsid w:val="00A5492A"/>
    <w:rsid w:val="00A96B60"/>
    <w:rsid w:val="00AF0BE1"/>
    <w:rsid w:val="00AF4419"/>
    <w:rsid w:val="00B310CE"/>
    <w:rsid w:val="00BC2E25"/>
    <w:rsid w:val="00BD5AD2"/>
    <w:rsid w:val="00BF6E92"/>
    <w:rsid w:val="00C23A1E"/>
    <w:rsid w:val="00C23FCA"/>
    <w:rsid w:val="00C37777"/>
    <w:rsid w:val="00C56BB6"/>
    <w:rsid w:val="00C85C85"/>
    <w:rsid w:val="00C96C93"/>
    <w:rsid w:val="00CD6989"/>
    <w:rsid w:val="00D236A1"/>
    <w:rsid w:val="00D7607E"/>
    <w:rsid w:val="00DE0FD5"/>
    <w:rsid w:val="00E01E88"/>
    <w:rsid w:val="00E13F80"/>
    <w:rsid w:val="00E71EAE"/>
    <w:rsid w:val="00EA2249"/>
    <w:rsid w:val="00EB4996"/>
    <w:rsid w:val="00EC2C6A"/>
    <w:rsid w:val="00F273A2"/>
    <w:rsid w:val="00F36733"/>
    <w:rsid w:val="00F61266"/>
    <w:rsid w:val="00F74174"/>
    <w:rsid w:val="00F869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1574B4-2B53-431F-802F-5140B07C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4DFD"/>
    <w:rPr>
      <w:color w:val="0563C1"/>
      <w:u w:val="single"/>
    </w:rPr>
  </w:style>
  <w:style w:type="character" w:styleId="a4">
    <w:name w:val="FollowedHyperlink"/>
    <w:basedOn w:val="a0"/>
    <w:uiPriority w:val="99"/>
    <w:semiHidden/>
    <w:unhideWhenUsed/>
    <w:rsid w:val="00194DFD"/>
    <w:rPr>
      <w:color w:val="954F72"/>
      <w:u w:val="single"/>
    </w:rPr>
  </w:style>
  <w:style w:type="paragraph" w:customStyle="1" w:styleId="msonormal0">
    <w:name w:val="msonormal"/>
    <w:basedOn w:val="a"/>
    <w:rsid w:val="00194DFD"/>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
    <w:rsid w:val="00194DFD"/>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
    <w:rsid w:val="00194DFD"/>
    <w:pPr>
      <w:widowControl/>
      <w:pBdr>
        <w:top w:val="single" w:sz="4" w:space="0" w:color="000000"/>
        <w:left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4">
    <w:name w:val="xl64"/>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5">
    <w:name w:val="xl65"/>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6">
    <w:name w:val="xl66"/>
    <w:basedOn w:val="a"/>
    <w:rsid w:val="00194DFD"/>
    <w:pPr>
      <w:widowControl/>
      <w:pBdr>
        <w:top w:val="single" w:sz="4" w:space="0" w:color="000000"/>
        <w:left w:val="single" w:sz="4" w:space="0" w:color="000000"/>
        <w:bottom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7">
    <w:name w:val="xl67"/>
    <w:basedOn w:val="a"/>
    <w:rsid w:val="00194DFD"/>
    <w:pPr>
      <w:widowControl/>
      <w:pBdr>
        <w:top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8">
    <w:name w:val="xl68"/>
    <w:basedOn w:val="a"/>
    <w:rsid w:val="00194DFD"/>
    <w:pPr>
      <w:widowControl/>
      <w:pBdr>
        <w:top w:val="single" w:sz="4" w:space="0" w:color="000000"/>
        <w:left w:val="single" w:sz="4" w:space="0" w:color="000000"/>
        <w:bottom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9">
    <w:name w:val="xl69"/>
    <w:basedOn w:val="a"/>
    <w:rsid w:val="00194DFD"/>
    <w:pPr>
      <w:widowControl/>
      <w:pBdr>
        <w:top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111">
    <w:name w:val="111 字元 字元 字元"/>
    <w:basedOn w:val="a"/>
    <w:link w:val="1110"/>
    <w:rsid w:val="003F336E"/>
    <w:pPr>
      <w:spacing w:beforeLines="50" w:before="120" w:afterLines="50" w:after="120" w:line="0" w:lineRule="atLeast"/>
      <w:ind w:left="720" w:rightChars="10" w:right="24" w:hangingChars="257" w:hanging="720"/>
      <w:outlineLvl w:val="2"/>
    </w:pPr>
    <w:rPr>
      <w:rFonts w:ascii="Times New Roman" w:eastAsia="標楷體" w:hAnsi="Times New Roman" w:cs="Times New Roman"/>
      <w:b/>
      <w:color w:val="000000"/>
      <w:sz w:val="28"/>
      <w:szCs w:val="28"/>
    </w:rPr>
  </w:style>
  <w:style w:type="character" w:customStyle="1" w:styleId="1110">
    <w:name w:val="111 字元 字元 字元 字元"/>
    <w:basedOn w:val="a0"/>
    <w:link w:val="111"/>
    <w:rsid w:val="003F336E"/>
    <w:rPr>
      <w:rFonts w:ascii="Times New Roman" w:eastAsia="標楷體" w:hAnsi="Times New Roman" w:cs="Times New Roman"/>
      <w:b/>
      <w:color w:val="000000"/>
      <w:sz w:val="28"/>
      <w:szCs w:val="28"/>
    </w:rPr>
  </w:style>
  <w:style w:type="paragraph" w:styleId="a5">
    <w:name w:val="header"/>
    <w:basedOn w:val="a"/>
    <w:link w:val="a6"/>
    <w:uiPriority w:val="99"/>
    <w:unhideWhenUsed/>
    <w:rsid w:val="005B4A8A"/>
    <w:pPr>
      <w:tabs>
        <w:tab w:val="center" w:pos="4153"/>
        <w:tab w:val="right" w:pos="8306"/>
      </w:tabs>
      <w:snapToGrid w:val="0"/>
    </w:pPr>
    <w:rPr>
      <w:sz w:val="20"/>
      <w:szCs w:val="20"/>
    </w:rPr>
  </w:style>
  <w:style w:type="character" w:customStyle="1" w:styleId="a6">
    <w:name w:val="頁首 字元"/>
    <w:basedOn w:val="a0"/>
    <w:link w:val="a5"/>
    <w:uiPriority w:val="99"/>
    <w:rsid w:val="005B4A8A"/>
    <w:rPr>
      <w:sz w:val="20"/>
      <w:szCs w:val="20"/>
    </w:rPr>
  </w:style>
  <w:style w:type="paragraph" w:styleId="a7">
    <w:name w:val="footer"/>
    <w:basedOn w:val="a"/>
    <w:link w:val="a8"/>
    <w:uiPriority w:val="99"/>
    <w:unhideWhenUsed/>
    <w:rsid w:val="005B4A8A"/>
    <w:pPr>
      <w:tabs>
        <w:tab w:val="center" w:pos="4153"/>
        <w:tab w:val="right" w:pos="8306"/>
      </w:tabs>
      <w:snapToGrid w:val="0"/>
    </w:pPr>
    <w:rPr>
      <w:sz w:val="20"/>
      <w:szCs w:val="20"/>
    </w:rPr>
  </w:style>
  <w:style w:type="character" w:customStyle="1" w:styleId="a8">
    <w:name w:val="頁尾 字元"/>
    <w:basedOn w:val="a0"/>
    <w:link w:val="a7"/>
    <w:uiPriority w:val="99"/>
    <w:rsid w:val="005B4A8A"/>
    <w:rPr>
      <w:sz w:val="20"/>
      <w:szCs w:val="20"/>
    </w:rPr>
  </w:style>
  <w:style w:type="character" w:customStyle="1" w:styleId="style21">
    <w:name w:val="style21"/>
    <w:basedOn w:val="a0"/>
    <w:rsid w:val="00C85C85"/>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395">
      <w:bodyDiv w:val="1"/>
      <w:marLeft w:val="0"/>
      <w:marRight w:val="0"/>
      <w:marTop w:val="0"/>
      <w:marBottom w:val="0"/>
      <w:divBdr>
        <w:top w:val="none" w:sz="0" w:space="0" w:color="auto"/>
        <w:left w:val="none" w:sz="0" w:space="0" w:color="auto"/>
        <w:bottom w:val="none" w:sz="0" w:space="0" w:color="auto"/>
        <w:right w:val="none" w:sz="0" w:space="0" w:color="auto"/>
      </w:divBdr>
    </w:div>
    <w:div w:id="323822604">
      <w:bodyDiv w:val="1"/>
      <w:marLeft w:val="0"/>
      <w:marRight w:val="0"/>
      <w:marTop w:val="0"/>
      <w:marBottom w:val="0"/>
      <w:divBdr>
        <w:top w:val="none" w:sz="0" w:space="0" w:color="auto"/>
        <w:left w:val="none" w:sz="0" w:space="0" w:color="auto"/>
        <w:bottom w:val="none" w:sz="0" w:space="0" w:color="auto"/>
        <w:right w:val="none" w:sz="0" w:space="0" w:color="auto"/>
      </w:divBdr>
    </w:div>
    <w:div w:id="510678331">
      <w:bodyDiv w:val="1"/>
      <w:marLeft w:val="0"/>
      <w:marRight w:val="0"/>
      <w:marTop w:val="0"/>
      <w:marBottom w:val="0"/>
      <w:divBdr>
        <w:top w:val="none" w:sz="0" w:space="0" w:color="auto"/>
        <w:left w:val="none" w:sz="0" w:space="0" w:color="auto"/>
        <w:bottom w:val="none" w:sz="0" w:space="0" w:color="auto"/>
        <w:right w:val="none" w:sz="0" w:space="0" w:color="auto"/>
      </w:divBdr>
    </w:div>
    <w:div w:id="693388249">
      <w:bodyDiv w:val="1"/>
      <w:marLeft w:val="0"/>
      <w:marRight w:val="0"/>
      <w:marTop w:val="0"/>
      <w:marBottom w:val="0"/>
      <w:divBdr>
        <w:top w:val="none" w:sz="0" w:space="0" w:color="auto"/>
        <w:left w:val="none" w:sz="0" w:space="0" w:color="auto"/>
        <w:bottom w:val="none" w:sz="0" w:space="0" w:color="auto"/>
        <w:right w:val="none" w:sz="0" w:space="0" w:color="auto"/>
      </w:divBdr>
    </w:div>
    <w:div w:id="985012971">
      <w:bodyDiv w:val="1"/>
      <w:marLeft w:val="0"/>
      <w:marRight w:val="0"/>
      <w:marTop w:val="0"/>
      <w:marBottom w:val="0"/>
      <w:divBdr>
        <w:top w:val="none" w:sz="0" w:space="0" w:color="auto"/>
        <w:left w:val="none" w:sz="0" w:space="0" w:color="auto"/>
        <w:bottom w:val="none" w:sz="0" w:space="0" w:color="auto"/>
        <w:right w:val="none" w:sz="0" w:space="0" w:color="auto"/>
      </w:divBdr>
    </w:div>
    <w:div w:id="1023241593">
      <w:bodyDiv w:val="1"/>
      <w:marLeft w:val="0"/>
      <w:marRight w:val="0"/>
      <w:marTop w:val="0"/>
      <w:marBottom w:val="0"/>
      <w:divBdr>
        <w:top w:val="none" w:sz="0" w:space="0" w:color="auto"/>
        <w:left w:val="none" w:sz="0" w:space="0" w:color="auto"/>
        <w:bottom w:val="none" w:sz="0" w:space="0" w:color="auto"/>
        <w:right w:val="none" w:sz="0" w:space="0" w:color="auto"/>
      </w:divBdr>
    </w:div>
    <w:div w:id="1131676814">
      <w:bodyDiv w:val="1"/>
      <w:marLeft w:val="0"/>
      <w:marRight w:val="0"/>
      <w:marTop w:val="0"/>
      <w:marBottom w:val="0"/>
      <w:divBdr>
        <w:top w:val="none" w:sz="0" w:space="0" w:color="auto"/>
        <w:left w:val="none" w:sz="0" w:space="0" w:color="auto"/>
        <w:bottom w:val="none" w:sz="0" w:space="0" w:color="auto"/>
        <w:right w:val="none" w:sz="0" w:space="0" w:color="auto"/>
      </w:divBdr>
    </w:div>
    <w:div w:id="1350373827">
      <w:bodyDiv w:val="1"/>
      <w:marLeft w:val="0"/>
      <w:marRight w:val="0"/>
      <w:marTop w:val="0"/>
      <w:marBottom w:val="0"/>
      <w:divBdr>
        <w:top w:val="none" w:sz="0" w:space="0" w:color="auto"/>
        <w:left w:val="none" w:sz="0" w:space="0" w:color="auto"/>
        <w:bottom w:val="none" w:sz="0" w:space="0" w:color="auto"/>
        <w:right w:val="none" w:sz="0" w:space="0" w:color="auto"/>
      </w:divBdr>
    </w:div>
    <w:div w:id="1402828817">
      <w:bodyDiv w:val="1"/>
      <w:marLeft w:val="0"/>
      <w:marRight w:val="0"/>
      <w:marTop w:val="0"/>
      <w:marBottom w:val="0"/>
      <w:divBdr>
        <w:top w:val="none" w:sz="0" w:space="0" w:color="auto"/>
        <w:left w:val="none" w:sz="0" w:space="0" w:color="auto"/>
        <w:bottom w:val="none" w:sz="0" w:space="0" w:color="auto"/>
        <w:right w:val="none" w:sz="0" w:space="0" w:color="auto"/>
      </w:divBdr>
    </w:div>
    <w:div w:id="1495754565">
      <w:bodyDiv w:val="1"/>
      <w:marLeft w:val="0"/>
      <w:marRight w:val="0"/>
      <w:marTop w:val="0"/>
      <w:marBottom w:val="0"/>
      <w:divBdr>
        <w:top w:val="none" w:sz="0" w:space="0" w:color="auto"/>
        <w:left w:val="none" w:sz="0" w:space="0" w:color="auto"/>
        <w:bottom w:val="none" w:sz="0" w:space="0" w:color="auto"/>
        <w:right w:val="none" w:sz="0" w:space="0" w:color="auto"/>
      </w:divBdr>
    </w:div>
    <w:div w:id="1673409662">
      <w:bodyDiv w:val="1"/>
      <w:marLeft w:val="0"/>
      <w:marRight w:val="0"/>
      <w:marTop w:val="0"/>
      <w:marBottom w:val="0"/>
      <w:divBdr>
        <w:top w:val="none" w:sz="0" w:space="0" w:color="auto"/>
        <w:left w:val="none" w:sz="0" w:space="0" w:color="auto"/>
        <w:bottom w:val="none" w:sz="0" w:space="0" w:color="auto"/>
        <w:right w:val="none" w:sz="0" w:space="0" w:color="auto"/>
      </w:divBdr>
    </w:div>
    <w:div w:id="1730423506">
      <w:bodyDiv w:val="1"/>
      <w:marLeft w:val="0"/>
      <w:marRight w:val="0"/>
      <w:marTop w:val="0"/>
      <w:marBottom w:val="0"/>
      <w:divBdr>
        <w:top w:val="none" w:sz="0" w:space="0" w:color="auto"/>
        <w:left w:val="none" w:sz="0" w:space="0" w:color="auto"/>
        <w:bottom w:val="none" w:sz="0" w:space="0" w:color="auto"/>
        <w:right w:val="none" w:sz="0" w:space="0" w:color="auto"/>
      </w:divBdr>
    </w:div>
    <w:div w:id="1743988522">
      <w:bodyDiv w:val="1"/>
      <w:marLeft w:val="0"/>
      <w:marRight w:val="0"/>
      <w:marTop w:val="0"/>
      <w:marBottom w:val="0"/>
      <w:divBdr>
        <w:top w:val="none" w:sz="0" w:space="0" w:color="auto"/>
        <w:left w:val="none" w:sz="0" w:space="0" w:color="auto"/>
        <w:bottom w:val="none" w:sz="0" w:space="0" w:color="auto"/>
        <w:right w:val="none" w:sz="0" w:space="0" w:color="auto"/>
      </w:divBdr>
    </w:div>
    <w:div w:id="1763911822">
      <w:bodyDiv w:val="1"/>
      <w:marLeft w:val="0"/>
      <w:marRight w:val="0"/>
      <w:marTop w:val="0"/>
      <w:marBottom w:val="0"/>
      <w:divBdr>
        <w:top w:val="none" w:sz="0" w:space="0" w:color="auto"/>
        <w:left w:val="none" w:sz="0" w:space="0" w:color="auto"/>
        <w:bottom w:val="none" w:sz="0" w:space="0" w:color="auto"/>
        <w:right w:val="none" w:sz="0" w:space="0" w:color="auto"/>
      </w:divBdr>
    </w:div>
    <w:div w:id="1834025525">
      <w:bodyDiv w:val="1"/>
      <w:marLeft w:val="0"/>
      <w:marRight w:val="0"/>
      <w:marTop w:val="0"/>
      <w:marBottom w:val="0"/>
      <w:divBdr>
        <w:top w:val="none" w:sz="0" w:space="0" w:color="auto"/>
        <w:left w:val="none" w:sz="0" w:space="0" w:color="auto"/>
        <w:bottom w:val="none" w:sz="0" w:space="0" w:color="auto"/>
        <w:right w:val="none" w:sz="0" w:space="0" w:color="auto"/>
      </w:divBdr>
    </w:div>
    <w:div w:id="1947498107">
      <w:bodyDiv w:val="1"/>
      <w:marLeft w:val="0"/>
      <w:marRight w:val="0"/>
      <w:marTop w:val="0"/>
      <w:marBottom w:val="0"/>
      <w:divBdr>
        <w:top w:val="none" w:sz="0" w:space="0" w:color="auto"/>
        <w:left w:val="none" w:sz="0" w:space="0" w:color="auto"/>
        <w:bottom w:val="none" w:sz="0" w:space="0" w:color="auto"/>
        <w:right w:val="none" w:sz="0" w:space="0" w:color="auto"/>
      </w:divBdr>
    </w:div>
    <w:div w:id="213027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14</Pages>
  <Words>950</Words>
  <Characters>5420</Characters>
  <Application>Microsoft Office Word</Application>
  <DocSecurity>0</DocSecurity>
  <Lines>45</Lines>
  <Paragraphs>12</Paragraphs>
  <ScaleCrop>false</ScaleCrop>
  <Company/>
  <LinksUpToDate>false</LinksUpToDate>
  <CharactersWithSpaces>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sandy Hsieh</cp:lastModifiedBy>
  <cp:revision>6</cp:revision>
  <dcterms:created xsi:type="dcterms:W3CDTF">2019-09-02T05:39:00Z</dcterms:created>
  <dcterms:modified xsi:type="dcterms:W3CDTF">2019-09-12T06:34:00Z</dcterms:modified>
</cp:coreProperties>
</file>